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28BC" w14:textId="77777777" w:rsidR="000E4849" w:rsidRDefault="000E4849" w:rsidP="00EB0C5E">
      <w:pPr>
        <w:pStyle w:val="NoSpacing"/>
        <w:jc w:val="center"/>
        <w:rPr>
          <w:rFonts w:ascii="DM Sans" w:eastAsia="Times New Roman" w:hAnsi="DM Sans" w:cs="Tahoma"/>
          <w:b/>
          <w:color w:val="222222"/>
          <w:lang w:eastAsia="en-GB"/>
        </w:rPr>
      </w:pPr>
      <w:bookmarkStart w:id="0" w:name="_GoBack"/>
    </w:p>
    <w:p w14:paraId="035F8B5A" w14:textId="17D81E4D" w:rsidR="00EB0C5E" w:rsidRDefault="000E4849"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Assistant House</w:t>
      </w:r>
      <w:r w:rsidR="00663321">
        <w:rPr>
          <w:rFonts w:ascii="DM Sans" w:eastAsia="Times New Roman" w:hAnsi="DM Sans" w:cs="Tahoma"/>
          <w:b/>
          <w:color w:val="222222"/>
          <w:lang w:eastAsia="en-GB"/>
        </w:rPr>
        <w:t xml:space="preserve"> P</w:t>
      </w:r>
      <w:r w:rsidR="00881D83">
        <w:rPr>
          <w:rFonts w:ascii="DM Sans" w:eastAsia="Times New Roman" w:hAnsi="DM Sans" w:cs="Tahoma"/>
          <w:b/>
          <w:color w:val="222222"/>
          <w:lang w:eastAsia="en-GB"/>
        </w:rPr>
        <w:t>arent</w:t>
      </w:r>
    </w:p>
    <w:p w14:paraId="590F252C" w14:textId="535F2ACA" w:rsidR="00EF2416" w:rsidRDefault="00EF2416"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Non-Teaching </w:t>
      </w:r>
    </w:p>
    <w:p w14:paraId="2D91CF17" w14:textId="6DBFC544" w:rsidR="000E4849" w:rsidRDefault="00866347" w:rsidP="00EB0C5E">
      <w:pPr>
        <w:pStyle w:val="NoSpacing"/>
        <w:jc w:val="center"/>
        <w:rPr>
          <w:rFonts w:ascii="DM Sans" w:eastAsia="Times New Roman" w:hAnsi="DM Sans" w:cs="Tahoma"/>
          <w:b/>
          <w:color w:val="222222"/>
          <w:lang w:eastAsia="en-GB"/>
        </w:rPr>
      </w:pPr>
      <w:r>
        <w:rPr>
          <w:rFonts w:ascii="DM Sans" w:eastAsia="Times New Roman" w:hAnsi="DM Sans" w:cs="Tahoma"/>
          <w:b/>
          <w:color w:val="222222"/>
          <w:lang w:eastAsia="en-GB"/>
        </w:rPr>
        <w:t xml:space="preserve">September </w:t>
      </w:r>
      <w:r w:rsidR="00881D83">
        <w:rPr>
          <w:rFonts w:ascii="DM Sans" w:eastAsia="Times New Roman" w:hAnsi="DM Sans" w:cs="Tahoma"/>
          <w:b/>
          <w:color w:val="222222"/>
          <w:lang w:eastAsia="en-GB"/>
        </w:rPr>
        <w:t>202</w:t>
      </w:r>
      <w:r w:rsidR="00AB1BF3">
        <w:rPr>
          <w:rFonts w:ascii="DM Sans" w:eastAsia="Times New Roman" w:hAnsi="DM Sans" w:cs="Tahoma"/>
          <w:b/>
          <w:color w:val="222222"/>
          <w:lang w:eastAsia="en-GB"/>
        </w:rPr>
        <w:t>5</w:t>
      </w:r>
    </w:p>
    <w:p w14:paraId="547DE074" w14:textId="77777777" w:rsidR="00EB0C5E" w:rsidRPr="00B36D45" w:rsidRDefault="00EB0C5E" w:rsidP="00EB0C5E">
      <w:pPr>
        <w:pStyle w:val="NoSpacing"/>
        <w:jc w:val="center"/>
        <w:rPr>
          <w:rFonts w:ascii="DM Sans" w:eastAsia="Times New Roman" w:hAnsi="DM Sans" w:cs="Tahoma"/>
          <w:b/>
          <w:color w:val="222222"/>
          <w:lang w:eastAsia="en-GB"/>
        </w:rPr>
      </w:pPr>
    </w:p>
    <w:p w14:paraId="34592933"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5B8E5C9F" w14:textId="77777777" w:rsidR="00AB1BF3" w:rsidRPr="00AB1BF3" w:rsidRDefault="00AB1BF3" w:rsidP="00AB1BF3">
      <w:pPr>
        <w:pStyle w:val="NoSpacing"/>
        <w:jc w:val="both"/>
        <w:rPr>
          <w:rFonts w:ascii="DM Sans" w:eastAsia="Times New Roman" w:hAnsi="DM Sans" w:cs="Tahoma"/>
          <w:color w:val="222222"/>
          <w:lang w:eastAsia="en-GB"/>
        </w:rPr>
      </w:pPr>
    </w:p>
    <w:p w14:paraId="7F842A75"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Our ethos of kindness, community and inclusive nurturing, alongside excellent teaching and learning, a flexible curriculum and fantastic facilities are the key to success for our students.</w:t>
      </w:r>
    </w:p>
    <w:p w14:paraId="0C5DBD86" w14:textId="77777777" w:rsidR="00AB1BF3" w:rsidRPr="00AB1BF3" w:rsidRDefault="00AB1BF3" w:rsidP="00AB1BF3">
      <w:pPr>
        <w:pStyle w:val="NoSpacing"/>
        <w:jc w:val="both"/>
        <w:rPr>
          <w:rFonts w:ascii="DM Sans" w:eastAsia="Times New Roman" w:hAnsi="DM Sans" w:cs="Tahoma"/>
          <w:color w:val="222222"/>
          <w:lang w:eastAsia="en-GB"/>
        </w:rPr>
      </w:pPr>
    </w:p>
    <w:p w14:paraId="033C6A44"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 xml:space="preserve">Individual excellence is at the heart of the Kent College community. </w:t>
      </w:r>
    </w:p>
    <w:p w14:paraId="3FC5691A" w14:textId="77777777" w:rsidR="00AB1BF3" w:rsidRPr="00AB1BF3" w:rsidRDefault="00AB1BF3" w:rsidP="00AB1BF3">
      <w:pPr>
        <w:pStyle w:val="NoSpacing"/>
        <w:jc w:val="both"/>
        <w:rPr>
          <w:rFonts w:ascii="DM Sans" w:eastAsia="Times New Roman" w:hAnsi="DM Sans" w:cs="Tahoma"/>
          <w:color w:val="222222"/>
          <w:lang w:eastAsia="en-GB"/>
        </w:rPr>
      </w:pPr>
    </w:p>
    <w:p w14:paraId="135DDF58"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color w:val="222222"/>
          <w:lang w:eastAsia="en-GB"/>
        </w:rPr>
        <w:t>We value:</w:t>
      </w:r>
    </w:p>
    <w:p w14:paraId="134DF5BC" w14:textId="77777777" w:rsidR="00AB1BF3" w:rsidRPr="00AB1BF3" w:rsidRDefault="00AB1BF3" w:rsidP="00AB1BF3">
      <w:pPr>
        <w:pStyle w:val="NoSpacing"/>
        <w:jc w:val="both"/>
        <w:rPr>
          <w:rFonts w:ascii="DM Sans" w:eastAsia="Times New Roman" w:hAnsi="DM Sans" w:cs="Tahoma"/>
          <w:color w:val="222222"/>
          <w:lang w:eastAsia="en-GB"/>
        </w:rPr>
      </w:pPr>
    </w:p>
    <w:p w14:paraId="30D8DAB4"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A</w:t>
      </w:r>
      <w:r w:rsidRPr="00AB1BF3">
        <w:rPr>
          <w:rFonts w:ascii="DM Sans" w:eastAsia="Times New Roman" w:hAnsi="DM Sans" w:cs="Tahoma"/>
          <w:color w:val="222222"/>
          <w:lang w:eastAsia="en-GB"/>
        </w:rPr>
        <w:t xml:space="preserve">chievement, </w:t>
      </w:r>
    </w:p>
    <w:p w14:paraId="0A4B0815"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S</w:t>
      </w:r>
      <w:r w:rsidRPr="00AB1BF3">
        <w:rPr>
          <w:rFonts w:ascii="DM Sans" w:eastAsia="Times New Roman" w:hAnsi="DM Sans" w:cs="Tahoma"/>
          <w:color w:val="222222"/>
          <w:lang w:eastAsia="en-GB"/>
        </w:rPr>
        <w:t xml:space="preserve">upport for all, </w:t>
      </w:r>
    </w:p>
    <w:p w14:paraId="7B81B530"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P</w:t>
      </w:r>
      <w:r w:rsidRPr="00AB1BF3">
        <w:rPr>
          <w:rFonts w:ascii="DM Sans" w:eastAsia="Times New Roman" w:hAnsi="DM Sans" w:cs="Tahoma"/>
          <w:color w:val="222222"/>
          <w:lang w:eastAsia="en-GB"/>
        </w:rPr>
        <w:t xml:space="preserve">urposeful citizenship, </w:t>
      </w:r>
    </w:p>
    <w:p w14:paraId="3A10EF0B"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I</w:t>
      </w:r>
      <w:r w:rsidRPr="00AB1BF3">
        <w:rPr>
          <w:rFonts w:ascii="DM Sans" w:eastAsia="Times New Roman" w:hAnsi="DM Sans" w:cs="Tahoma"/>
          <w:color w:val="222222"/>
          <w:lang w:eastAsia="en-GB"/>
        </w:rPr>
        <w:t xml:space="preserve">ndividuality, </w:t>
      </w:r>
    </w:p>
    <w:p w14:paraId="36AF5589"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R</w:t>
      </w:r>
      <w:r w:rsidRPr="00AB1BF3">
        <w:rPr>
          <w:rFonts w:ascii="DM Sans" w:eastAsia="Times New Roman" w:hAnsi="DM Sans" w:cs="Tahoma"/>
          <w:color w:val="222222"/>
          <w:lang w:eastAsia="en-GB"/>
        </w:rPr>
        <w:t>eliability, resilience, respect, and</w:t>
      </w:r>
    </w:p>
    <w:p w14:paraId="7F7128C1" w14:textId="77777777" w:rsidR="00AB1BF3" w:rsidRPr="00AB1BF3" w:rsidRDefault="00AB1BF3" w:rsidP="00AB1BF3">
      <w:pPr>
        <w:pStyle w:val="NoSpacing"/>
        <w:jc w:val="both"/>
        <w:rPr>
          <w:rFonts w:ascii="DM Sans" w:eastAsia="Times New Roman" w:hAnsi="DM Sans" w:cs="Tahoma"/>
          <w:color w:val="222222"/>
          <w:lang w:eastAsia="en-GB"/>
        </w:rPr>
      </w:pPr>
      <w:r w:rsidRPr="00AB1BF3">
        <w:rPr>
          <w:rFonts w:ascii="DM Sans" w:eastAsia="Times New Roman" w:hAnsi="DM Sans" w:cs="Tahoma"/>
          <w:b/>
          <w:color w:val="222222"/>
          <w:lang w:eastAsia="en-GB"/>
        </w:rPr>
        <w:t>E</w:t>
      </w:r>
      <w:r w:rsidRPr="00AB1BF3">
        <w:rPr>
          <w:rFonts w:ascii="DM Sans" w:eastAsia="Times New Roman" w:hAnsi="DM Sans" w:cs="Tahoma"/>
          <w:color w:val="222222"/>
          <w:lang w:eastAsia="en-GB"/>
        </w:rPr>
        <w:t>nquiring and creative minds.</w:t>
      </w:r>
    </w:p>
    <w:p w14:paraId="256E5128" w14:textId="77777777" w:rsidR="00AB1BF3" w:rsidRDefault="00AB1BF3" w:rsidP="000E4849">
      <w:pPr>
        <w:pStyle w:val="NoSpacing"/>
        <w:jc w:val="both"/>
        <w:rPr>
          <w:rFonts w:ascii="DM Sans" w:eastAsia="Times New Roman" w:hAnsi="DM Sans" w:cs="Tahoma"/>
          <w:color w:val="222222"/>
          <w:lang w:eastAsia="en-GB"/>
        </w:rPr>
      </w:pPr>
    </w:p>
    <w:p w14:paraId="7E9C9FA4" w14:textId="77777777" w:rsidR="00AB1BF3" w:rsidRDefault="00AB1BF3" w:rsidP="000E4849">
      <w:pPr>
        <w:pStyle w:val="NoSpacing"/>
        <w:jc w:val="both"/>
        <w:rPr>
          <w:rFonts w:ascii="DM Sans" w:eastAsia="Times New Roman" w:hAnsi="DM Sans" w:cs="Tahoma"/>
          <w:color w:val="222222"/>
          <w:lang w:eastAsia="en-GB"/>
        </w:rPr>
      </w:pPr>
    </w:p>
    <w:p w14:paraId="10090DBE" w14:textId="142C3291" w:rsidR="00E515AA" w:rsidRDefault="000E4849" w:rsidP="000E4849">
      <w:pPr>
        <w:pStyle w:val="NoSpacing"/>
        <w:jc w:val="both"/>
        <w:rPr>
          <w:rFonts w:ascii="DM Sans" w:eastAsia="Times New Roman" w:hAnsi="DM Sans" w:cs="Tahoma"/>
          <w:color w:val="222222"/>
          <w:lang w:eastAsia="en-GB"/>
        </w:rPr>
      </w:pPr>
      <w:r w:rsidRPr="000E4849">
        <w:rPr>
          <w:rFonts w:ascii="DM Sans" w:eastAsia="Times New Roman" w:hAnsi="DM Sans" w:cs="Tahoma"/>
          <w:color w:val="222222"/>
          <w:lang w:eastAsia="en-GB"/>
        </w:rPr>
        <w:t>We are seeking an A</w:t>
      </w:r>
      <w:r w:rsidR="00270764">
        <w:rPr>
          <w:rFonts w:ascii="DM Sans" w:eastAsia="Times New Roman" w:hAnsi="DM Sans" w:cs="Tahoma"/>
          <w:color w:val="222222"/>
          <w:lang w:eastAsia="en-GB"/>
        </w:rPr>
        <w:t>ssistant House</w:t>
      </w:r>
      <w:r w:rsidR="00663321">
        <w:rPr>
          <w:rFonts w:ascii="DM Sans" w:eastAsia="Times New Roman" w:hAnsi="DM Sans" w:cs="Tahoma"/>
          <w:color w:val="222222"/>
          <w:lang w:eastAsia="en-GB"/>
        </w:rPr>
        <w:t xml:space="preserve"> P</w:t>
      </w:r>
      <w:r w:rsidR="00881D83">
        <w:rPr>
          <w:rFonts w:ascii="DM Sans" w:eastAsia="Times New Roman" w:hAnsi="DM Sans" w:cs="Tahoma"/>
          <w:color w:val="222222"/>
          <w:lang w:eastAsia="en-GB"/>
        </w:rPr>
        <w:t>arent</w:t>
      </w:r>
      <w:r w:rsidR="00270764">
        <w:rPr>
          <w:rFonts w:ascii="DM Sans" w:eastAsia="Times New Roman" w:hAnsi="DM Sans" w:cs="Tahoma"/>
          <w:color w:val="222222"/>
          <w:lang w:eastAsia="en-GB"/>
        </w:rPr>
        <w:t xml:space="preserve"> for our </w:t>
      </w:r>
      <w:r w:rsidRPr="000E4849">
        <w:rPr>
          <w:rFonts w:ascii="DM Sans" w:eastAsia="Times New Roman" w:hAnsi="DM Sans" w:cs="Tahoma"/>
          <w:color w:val="222222"/>
          <w:lang w:eastAsia="en-GB"/>
        </w:rPr>
        <w:t>boarding house with full</w:t>
      </w:r>
      <w:r w:rsidR="00006675">
        <w:rPr>
          <w:rFonts w:ascii="DM Sans" w:eastAsia="Times New Roman" w:hAnsi="DM Sans" w:cs="Tahoma"/>
          <w:color w:val="222222"/>
          <w:lang w:eastAsia="en-GB"/>
        </w:rPr>
        <w:t>, weekly</w:t>
      </w:r>
      <w:r w:rsidRPr="000E4849">
        <w:rPr>
          <w:rFonts w:ascii="DM Sans" w:eastAsia="Times New Roman" w:hAnsi="DM Sans" w:cs="Tahoma"/>
          <w:color w:val="222222"/>
          <w:lang w:eastAsia="en-GB"/>
        </w:rPr>
        <w:t xml:space="preserve"> and flexi boarding places for girls in years </w:t>
      </w:r>
      <w:r w:rsidR="00881D83">
        <w:rPr>
          <w:rFonts w:ascii="DM Sans" w:eastAsia="Times New Roman" w:hAnsi="DM Sans" w:cs="Tahoma"/>
          <w:color w:val="222222"/>
          <w:lang w:eastAsia="en-GB"/>
        </w:rPr>
        <w:t>7</w:t>
      </w:r>
      <w:r w:rsidR="00663321">
        <w:rPr>
          <w:rFonts w:ascii="DM Sans" w:eastAsia="Times New Roman" w:hAnsi="DM Sans" w:cs="Tahoma"/>
          <w:color w:val="222222"/>
          <w:lang w:eastAsia="en-GB"/>
        </w:rPr>
        <w:t xml:space="preserve"> to Upper Sixth</w:t>
      </w:r>
      <w:r w:rsidRPr="000E4849">
        <w:rPr>
          <w:rFonts w:ascii="DM Sans" w:eastAsia="Times New Roman" w:hAnsi="DM Sans" w:cs="Tahoma"/>
          <w:color w:val="222222"/>
          <w:lang w:eastAsia="en-GB"/>
        </w:rPr>
        <w:t>. Some experience within a school boarding environment is preferred</w:t>
      </w:r>
      <w:r w:rsidR="00663321">
        <w:rPr>
          <w:rFonts w:ascii="DM Sans" w:eastAsia="Times New Roman" w:hAnsi="DM Sans" w:cs="Tahoma"/>
          <w:color w:val="222222"/>
          <w:lang w:eastAsia="en-GB"/>
        </w:rPr>
        <w:t>,</w:t>
      </w:r>
      <w:r w:rsidRPr="000E4849">
        <w:rPr>
          <w:rFonts w:ascii="DM Sans" w:eastAsia="Times New Roman" w:hAnsi="DM Sans" w:cs="Tahoma"/>
          <w:color w:val="222222"/>
          <w:lang w:eastAsia="en-GB"/>
        </w:rPr>
        <w:t xml:space="preserve"> as is a genuine interest in the welfare and development of students. There will be some opportunity to be involved in wider school activities but this is not expe</w:t>
      </w:r>
      <w:r w:rsidR="00E515AA">
        <w:rPr>
          <w:rFonts w:ascii="DM Sans" w:eastAsia="Times New Roman" w:hAnsi="DM Sans" w:cs="Tahoma"/>
          <w:color w:val="222222"/>
          <w:lang w:eastAsia="en-GB"/>
        </w:rPr>
        <w:t>cted to be a teaching position.</w:t>
      </w:r>
    </w:p>
    <w:p w14:paraId="0C6B6708" w14:textId="77777777" w:rsidR="00E515AA" w:rsidRDefault="00E515AA" w:rsidP="000E4849">
      <w:pPr>
        <w:pStyle w:val="NoSpacing"/>
        <w:jc w:val="both"/>
        <w:rPr>
          <w:rFonts w:ascii="DM Sans" w:eastAsia="Times New Roman" w:hAnsi="DM Sans" w:cs="Tahoma"/>
          <w:color w:val="222222"/>
          <w:lang w:eastAsia="en-GB"/>
        </w:rPr>
      </w:pPr>
    </w:p>
    <w:p w14:paraId="68145BDE" w14:textId="1AA7E15F" w:rsidR="004723CE" w:rsidRPr="004723CE" w:rsidRDefault="004723CE" w:rsidP="004723CE">
      <w:pPr>
        <w:pStyle w:val="NoSpacing"/>
        <w:jc w:val="both"/>
        <w:rPr>
          <w:rFonts w:ascii="DM Sans" w:eastAsia="Times New Roman" w:hAnsi="DM Sans" w:cs="Tahoma"/>
          <w:color w:val="222222"/>
          <w:lang w:eastAsia="en-GB"/>
        </w:rPr>
      </w:pPr>
      <w:r w:rsidRPr="004723CE">
        <w:rPr>
          <w:rFonts w:ascii="DM Sans" w:eastAsia="Times New Roman" w:hAnsi="DM Sans" w:cs="Tahoma"/>
          <w:color w:val="222222"/>
          <w:lang w:eastAsia="en-GB"/>
        </w:rPr>
        <w:t>Comfortable, self-contained one-bedroom accommodation within the boarding house is provided.</w:t>
      </w:r>
    </w:p>
    <w:p w14:paraId="70154AEF" w14:textId="77777777" w:rsidR="004723CE" w:rsidRPr="00C726EA" w:rsidRDefault="004723CE" w:rsidP="004723CE">
      <w:pPr>
        <w:pStyle w:val="NoSpacing"/>
        <w:jc w:val="both"/>
        <w:rPr>
          <w:rFonts w:eastAsia="Times New Roman" w:cstheme="minorHAnsi"/>
          <w:color w:val="222222"/>
          <w:lang w:eastAsia="en-GB"/>
        </w:rPr>
      </w:pPr>
    </w:p>
    <w:p w14:paraId="4C1366FC" w14:textId="4E80DE75" w:rsidR="000E4849" w:rsidRPr="000E4849" w:rsidRDefault="000E4849" w:rsidP="000E4849">
      <w:pPr>
        <w:pStyle w:val="NoSpacing"/>
        <w:jc w:val="both"/>
        <w:rPr>
          <w:rFonts w:ascii="DM Sans" w:eastAsia="Times New Roman" w:hAnsi="DM Sans" w:cs="Tahoma"/>
          <w:color w:val="222222"/>
          <w:lang w:eastAsia="en-GB"/>
        </w:rPr>
      </w:pPr>
      <w:r w:rsidRPr="000E4849">
        <w:rPr>
          <w:rFonts w:ascii="DM Sans" w:eastAsia="Times New Roman" w:hAnsi="DM Sans" w:cs="Tahoma"/>
          <w:color w:val="222222"/>
          <w:lang w:eastAsia="en-GB"/>
        </w:rPr>
        <w:t xml:space="preserve">We are looking for a person with energy and an empathy with young people.  They will need to have a sense of humour, work well in a team and be able to deal calmly and efficiently with a variety of tasks.  </w:t>
      </w:r>
      <w:r w:rsidR="009271A1">
        <w:rPr>
          <w:rFonts w:ascii="DM Sans" w:eastAsia="Times New Roman" w:hAnsi="DM Sans" w:cs="Tahoma"/>
          <w:color w:val="222222"/>
          <w:lang w:eastAsia="en-GB"/>
        </w:rPr>
        <w:t xml:space="preserve">The successful candidate must have excellent administrative and </w:t>
      </w:r>
      <w:r w:rsidR="009271A1" w:rsidRPr="009271A1">
        <w:rPr>
          <w:rFonts w:ascii="DM Sans" w:eastAsia="Times New Roman" w:hAnsi="DM Sans" w:cs="Tahoma"/>
          <w:color w:val="222222"/>
          <w:lang w:eastAsia="en-GB"/>
        </w:rPr>
        <w:t>IT skills</w:t>
      </w:r>
      <w:r w:rsidR="009271A1">
        <w:rPr>
          <w:rFonts w:ascii="DM Sans" w:eastAsia="Times New Roman" w:hAnsi="DM Sans" w:cs="Tahoma"/>
          <w:color w:val="222222"/>
          <w:lang w:eastAsia="en-GB"/>
        </w:rPr>
        <w:t xml:space="preserve">. </w:t>
      </w:r>
    </w:p>
    <w:p w14:paraId="1F629FB3" w14:textId="77777777" w:rsidR="000E4849" w:rsidRPr="000E4849" w:rsidRDefault="000E4849" w:rsidP="000E4849">
      <w:pPr>
        <w:pStyle w:val="NoSpacing"/>
        <w:jc w:val="both"/>
        <w:rPr>
          <w:rFonts w:ascii="DM Sans" w:eastAsia="Times New Roman" w:hAnsi="DM Sans" w:cs="Tahoma"/>
          <w:color w:val="222222"/>
          <w:lang w:eastAsia="en-GB"/>
        </w:rPr>
      </w:pPr>
    </w:p>
    <w:p w14:paraId="25955AD0" w14:textId="77777777" w:rsidR="000E4849" w:rsidRPr="000E4849" w:rsidRDefault="000E4849" w:rsidP="000E4849">
      <w:pPr>
        <w:pStyle w:val="NoSpacing"/>
        <w:jc w:val="both"/>
        <w:rPr>
          <w:rFonts w:ascii="DM Sans" w:eastAsia="Times New Roman" w:hAnsi="DM Sans" w:cs="Tahoma"/>
          <w:color w:val="222222"/>
          <w:lang w:eastAsia="en-GB"/>
        </w:rPr>
      </w:pPr>
      <w:r w:rsidRPr="000E4849">
        <w:rPr>
          <w:rFonts w:ascii="DM Sans" w:eastAsia="Times New Roman" w:hAnsi="DM Sans" w:cs="Tahoma"/>
          <w:color w:val="222222"/>
          <w:lang w:eastAsia="en-GB"/>
        </w:rPr>
        <w:t>Boarding at Kent College is a central part of the school’s life and ethos.  We are very fortunate to have such a close-knit boarding community at the heart of our school and believe that the family atmosphere present in the boarding houses has an extremely positive effect on all of the girls and staff there.</w:t>
      </w:r>
    </w:p>
    <w:p w14:paraId="6DC9ADA9" w14:textId="77777777" w:rsidR="000E4849" w:rsidRPr="000E4849" w:rsidRDefault="000E4849" w:rsidP="000E4849">
      <w:pPr>
        <w:pStyle w:val="NoSpacing"/>
        <w:jc w:val="both"/>
        <w:rPr>
          <w:rFonts w:ascii="DM Sans" w:eastAsia="Times New Roman" w:hAnsi="DM Sans" w:cs="Tahoma"/>
          <w:color w:val="222222"/>
          <w:lang w:eastAsia="en-GB"/>
        </w:rPr>
      </w:pPr>
    </w:p>
    <w:p w14:paraId="1177CBD2" w14:textId="0028DD2E" w:rsidR="004723CE" w:rsidRPr="004723CE" w:rsidRDefault="00881D83" w:rsidP="004723CE">
      <w:pPr>
        <w:pStyle w:val="NoSpacing"/>
        <w:jc w:val="both"/>
        <w:rPr>
          <w:rFonts w:ascii="DM Sans" w:eastAsia="Times New Roman" w:hAnsi="DM Sans" w:cs="Tahoma"/>
          <w:color w:val="222222"/>
          <w:lang w:eastAsia="en-GB"/>
        </w:rPr>
      </w:pPr>
      <w:r>
        <w:rPr>
          <w:rFonts w:ascii="DM Sans" w:eastAsia="Times New Roman" w:hAnsi="DM Sans" w:cs="Tahoma"/>
          <w:color w:val="222222"/>
          <w:lang w:eastAsia="en-GB"/>
        </w:rPr>
        <w:t>The boarding</w:t>
      </w:r>
      <w:r w:rsidR="000E4849" w:rsidRPr="000E4849">
        <w:rPr>
          <w:rFonts w:ascii="DM Sans" w:eastAsia="Times New Roman" w:hAnsi="DM Sans" w:cs="Tahoma"/>
          <w:color w:val="222222"/>
          <w:lang w:eastAsia="en-GB"/>
        </w:rPr>
        <w:t xml:space="preserve"> house provides modern facilities with spacious bedrooms, cosy common rooms with TVs, and bathrooms with private shower units. </w:t>
      </w:r>
      <w:r w:rsidR="004723CE" w:rsidRPr="004723CE">
        <w:rPr>
          <w:rFonts w:ascii="DM Sans" w:eastAsia="Times New Roman" w:hAnsi="DM Sans" w:cs="Tahoma"/>
          <w:color w:val="222222"/>
          <w:lang w:eastAsia="en-GB"/>
        </w:rPr>
        <w:t xml:space="preserve">The purpose-built facilities in James and Osborn </w:t>
      </w:r>
      <w:r w:rsidR="00ED16A3">
        <w:rPr>
          <w:rFonts w:ascii="DM Sans" w:eastAsia="Times New Roman" w:hAnsi="DM Sans" w:cs="Tahoma"/>
          <w:color w:val="222222"/>
          <w:lang w:eastAsia="en-GB"/>
        </w:rPr>
        <w:t>H</w:t>
      </w:r>
      <w:r w:rsidR="004723CE" w:rsidRPr="004723CE">
        <w:rPr>
          <w:rFonts w:ascii="DM Sans" w:eastAsia="Times New Roman" w:hAnsi="DM Sans" w:cs="Tahoma"/>
          <w:color w:val="222222"/>
          <w:lang w:eastAsia="en-GB"/>
        </w:rPr>
        <w:t>ouse accommodate a mix of ages from 1</w:t>
      </w:r>
      <w:r>
        <w:rPr>
          <w:rFonts w:ascii="DM Sans" w:eastAsia="Times New Roman" w:hAnsi="DM Sans" w:cs="Tahoma"/>
          <w:color w:val="222222"/>
          <w:lang w:eastAsia="en-GB"/>
        </w:rPr>
        <w:t>1</w:t>
      </w:r>
      <w:r w:rsidR="004723CE" w:rsidRPr="004723CE">
        <w:rPr>
          <w:rFonts w:ascii="DM Sans" w:eastAsia="Times New Roman" w:hAnsi="DM Sans" w:cs="Tahoma"/>
          <w:color w:val="222222"/>
          <w:lang w:eastAsia="en-GB"/>
        </w:rPr>
        <w:t xml:space="preserve"> to 18 years.  The hub of activity is often in the kitchens or common room, which welcome impromptu gatherings whilst drinks and snacks are prepared or a game of pool played.  In addition, the house has two TV rooms, laundering facilities and a computer room. </w:t>
      </w:r>
    </w:p>
    <w:p w14:paraId="3BD2FF39" w14:textId="77777777" w:rsidR="004723CE" w:rsidRPr="004723CE" w:rsidRDefault="004723CE" w:rsidP="004723CE">
      <w:pPr>
        <w:pStyle w:val="NoSpacing"/>
        <w:jc w:val="both"/>
        <w:rPr>
          <w:rFonts w:ascii="DM Sans" w:eastAsia="Times New Roman" w:hAnsi="DM Sans" w:cs="Tahoma"/>
          <w:color w:val="222222"/>
          <w:lang w:eastAsia="en-GB"/>
        </w:rPr>
      </w:pPr>
    </w:p>
    <w:p w14:paraId="2895EF92" w14:textId="77777777" w:rsidR="004723CE" w:rsidRPr="004723CE" w:rsidRDefault="004723CE" w:rsidP="004723CE">
      <w:pPr>
        <w:pStyle w:val="NoSpacing"/>
        <w:jc w:val="both"/>
        <w:rPr>
          <w:rFonts w:ascii="DM Sans" w:eastAsia="Times New Roman" w:hAnsi="DM Sans" w:cs="Tahoma"/>
          <w:color w:val="222222"/>
          <w:lang w:eastAsia="en-GB"/>
        </w:rPr>
      </w:pPr>
      <w:r w:rsidRPr="004723CE">
        <w:rPr>
          <w:rFonts w:ascii="DM Sans" w:eastAsia="Times New Roman" w:hAnsi="DM Sans" w:cs="Tahoma"/>
          <w:color w:val="222222"/>
          <w:lang w:eastAsia="en-GB"/>
        </w:rPr>
        <w:lastRenderedPageBreak/>
        <w:t>The dorms in James and Osborn provide excellent individual study units and each pupil has internet access for their laptop.  This facility links them to the school network and thus allows them to pursue their studies in the privacy of their room.  Final year A-level students usually have single rooms.</w:t>
      </w:r>
    </w:p>
    <w:p w14:paraId="5C10BE3D" w14:textId="77777777" w:rsidR="00866347" w:rsidRDefault="00866347" w:rsidP="00270764">
      <w:pPr>
        <w:pStyle w:val="NoSpacing"/>
        <w:jc w:val="both"/>
        <w:rPr>
          <w:rFonts w:ascii="DM Sans" w:eastAsia="Times New Roman" w:hAnsi="DM Sans" w:cs="Tahoma"/>
          <w:color w:val="222222"/>
          <w:lang w:eastAsia="en-GB"/>
        </w:rPr>
      </w:pPr>
    </w:p>
    <w:p w14:paraId="01C4CF23" w14:textId="77777777" w:rsidR="00866347" w:rsidRPr="00866347" w:rsidRDefault="00866347" w:rsidP="00866347">
      <w:pPr>
        <w:rPr>
          <w:rFonts w:ascii="DM Sans" w:eastAsia="Times New Roman" w:hAnsi="DM Sans" w:cs="Tahoma"/>
          <w:color w:val="222222"/>
          <w:sz w:val="22"/>
          <w:lang w:eastAsia="en-GB"/>
        </w:rPr>
      </w:pPr>
      <w:r w:rsidRPr="00866347">
        <w:rPr>
          <w:rFonts w:ascii="DM Sans" w:eastAsia="Times New Roman" w:hAnsi="DM Sans" w:cs="Tahoma"/>
          <w:color w:val="222222"/>
          <w:sz w:val="22"/>
          <w:lang w:eastAsia="en-GB"/>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p w14:paraId="266C3F69" w14:textId="77777777" w:rsidR="00270764" w:rsidRPr="00B36D45" w:rsidRDefault="00270764" w:rsidP="00270764">
      <w:pPr>
        <w:pStyle w:val="NoSpacing"/>
        <w:jc w:val="both"/>
        <w:rPr>
          <w:rFonts w:ascii="DM Sans" w:eastAsia="Times New Roman" w:hAnsi="DM Sans" w:cs="Tahoma"/>
          <w:color w:val="222222"/>
          <w:lang w:eastAsia="en-GB"/>
        </w:rPr>
      </w:pPr>
    </w:p>
    <w:p w14:paraId="4898018A" w14:textId="77777777" w:rsidR="001151E7" w:rsidRPr="00B36D45" w:rsidRDefault="001151E7" w:rsidP="001151E7">
      <w:pPr>
        <w:pStyle w:val="BodyText0"/>
        <w:ind w:right="84"/>
        <w:jc w:val="both"/>
        <w:rPr>
          <w:rFonts w:ascii="DM Sans" w:hAnsi="DM Sans" w:cs="Tahoma"/>
          <w:b/>
          <w:sz w:val="22"/>
        </w:rPr>
      </w:pPr>
    </w:p>
    <w:p w14:paraId="0A7FDFCE" w14:textId="064F04ED" w:rsidR="001151E7" w:rsidRPr="00B36D45" w:rsidRDefault="001151E7" w:rsidP="001151E7">
      <w:pPr>
        <w:pStyle w:val="BodyText0"/>
        <w:ind w:right="84"/>
        <w:jc w:val="both"/>
        <w:rPr>
          <w:rFonts w:ascii="DM Sans" w:hAnsi="DM Sans" w:cs="Tahoma"/>
          <w:b/>
          <w:sz w:val="22"/>
        </w:rPr>
      </w:pPr>
      <w:r w:rsidRPr="00B36D45">
        <w:rPr>
          <w:rFonts w:ascii="DM Sans" w:hAnsi="DM Sans" w:cs="Tahoma"/>
          <w:b/>
          <w:sz w:val="22"/>
        </w:rPr>
        <w:t xml:space="preserve">Closing date: </w:t>
      </w:r>
      <w:r w:rsidR="003B02CD">
        <w:rPr>
          <w:rFonts w:ascii="DM Sans" w:hAnsi="DM Sans" w:cs="Tahoma"/>
          <w:b/>
          <w:sz w:val="22"/>
        </w:rPr>
        <w:t>Tuesday 6 May 2025</w:t>
      </w:r>
      <w:r w:rsidR="00810C2A">
        <w:rPr>
          <w:rFonts w:ascii="DM Sans" w:hAnsi="DM Sans" w:cs="Tahoma"/>
          <w:b/>
          <w:sz w:val="22"/>
        </w:rPr>
        <w:t xml:space="preserve"> </w:t>
      </w:r>
      <w:r w:rsidR="000E4849" w:rsidRPr="000E4849">
        <w:rPr>
          <w:rFonts w:ascii="DM Sans" w:hAnsi="DM Sans" w:cs="Tahoma"/>
          <w:b/>
          <w:sz w:val="22"/>
        </w:rPr>
        <w:t>by Midday</w:t>
      </w:r>
    </w:p>
    <w:p w14:paraId="66B99F0D" w14:textId="77777777" w:rsidR="001151E7" w:rsidRPr="00B36D45" w:rsidRDefault="001151E7" w:rsidP="001151E7">
      <w:pPr>
        <w:pStyle w:val="BodyText0"/>
        <w:ind w:right="84"/>
        <w:jc w:val="both"/>
        <w:rPr>
          <w:rFonts w:ascii="DM Sans" w:hAnsi="DM Sans" w:cs="Tahoma"/>
          <w:sz w:val="22"/>
        </w:rPr>
      </w:pPr>
    </w:p>
    <w:p w14:paraId="7A179EEB"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b/>
          <w:sz w:val="22"/>
        </w:rPr>
        <w:t>Candidates are encouraged to apply well before the deadline. We reserve the right to interview candidates before the closing date.</w:t>
      </w:r>
    </w:p>
    <w:p w14:paraId="77389E78" w14:textId="77777777" w:rsidR="001151E7" w:rsidRPr="00B36D45" w:rsidRDefault="001151E7" w:rsidP="001151E7">
      <w:pPr>
        <w:pStyle w:val="BodyText0"/>
        <w:ind w:right="84"/>
        <w:jc w:val="both"/>
        <w:rPr>
          <w:rFonts w:ascii="DM Sans" w:hAnsi="DM Sans" w:cs="Tahoma"/>
          <w:i/>
          <w:sz w:val="22"/>
        </w:rPr>
      </w:pPr>
    </w:p>
    <w:p w14:paraId="52246099" w14:textId="77777777" w:rsidR="001151E7" w:rsidRPr="00B36D45" w:rsidRDefault="001151E7" w:rsidP="001151E7">
      <w:pPr>
        <w:pStyle w:val="BodyText0"/>
        <w:ind w:right="84"/>
        <w:jc w:val="both"/>
        <w:rPr>
          <w:rFonts w:ascii="DM Sans" w:hAnsi="DM Sans" w:cs="Tahoma"/>
          <w:sz w:val="22"/>
        </w:rPr>
      </w:pPr>
      <w:r w:rsidRPr="00B36D45">
        <w:rPr>
          <w:rFonts w:ascii="DM Sans" w:hAnsi="DM Sans" w:cs="Tahoma"/>
          <w:i/>
          <w:sz w:val="22"/>
        </w:rPr>
        <w:t xml:space="preserve">References will be taken up prior to interview.  One of the referees should normally be the applicant’s current or most recent employer.  The post requires the highest level of clearance through the Disclosure and Barring Service (DBS).  </w:t>
      </w:r>
    </w:p>
    <w:p w14:paraId="589AA2ED" w14:textId="77777777" w:rsidR="001151E7" w:rsidRPr="00B36D45" w:rsidRDefault="001151E7" w:rsidP="001151E7">
      <w:pPr>
        <w:pStyle w:val="BodyText0"/>
        <w:ind w:right="84"/>
        <w:jc w:val="both"/>
        <w:rPr>
          <w:rFonts w:ascii="DM Sans" w:hAnsi="DM Sans" w:cs="Tahoma"/>
          <w:i/>
          <w:sz w:val="22"/>
        </w:rPr>
      </w:pPr>
    </w:p>
    <w:p w14:paraId="3F6933AB"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i/>
          <w:sz w:val="22"/>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41EFEB3B" w14:textId="77777777" w:rsidR="001151E7" w:rsidRPr="00B36D45" w:rsidRDefault="001151E7" w:rsidP="001151E7">
      <w:pPr>
        <w:pStyle w:val="BodyText0"/>
        <w:ind w:right="84"/>
        <w:jc w:val="both"/>
        <w:rPr>
          <w:rFonts w:ascii="DM Sans" w:hAnsi="DM Sans" w:cs="Tahoma"/>
          <w:i/>
          <w:sz w:val="22"/>
        </w:rPr>
      </w:pPr>
    </w:p>
    <w:p w14:paraId="2C20148C" w14:textId="77777777" w:rsidR="001151E7" w:rsidRPr="00B36D45" w:rsidRDefault="001151E7" w:rsidP="001151E7">
      <w:pPr>
        <w:pStyle w:val="BodyText0"/>
        <w:ind w:right="84"/>
        <w:jc w:val="both"/>
        <w:rPr>
          <w:rFonts w:ascii="DM Sans" w:hAnsi="DM Sans" w:cs="Tahoma"/>
          <w:i/>
          <w:sz w:val="22"/>
        </w:rPr>
      </w:pPr>
      <w:r w:rsidRPr="00B36D45">
        <w:rPr>
          <w:rFonts w:ascii="DM Sans" w:hAnsi="DM Sans" w:cs="Tahoma"/>
          <w:i/>
          <w:sz w:val="22"/>
        </w:rPr>
        <w:t>All gaps of employment are to be accounted for and rigorously investigated.  Referees are contacted to ensure the validity of the reference.  Testimonials are not acceptable in place of confidential references.</w:t>
      </w:r>
      <w:bookmarkEnd w:id="0"/>
    </w:p>
    <w:sectPr w:rsidR="001151E7" w:rsidRPr="00B36D45" w:rsidSect="0067637F">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CAD5D"/>
    <w:multiLevelType w:val="hybridMultilevel"/>
    <w:tmpl w:val="89EDF9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31C60"/>
    <w:multiLevelType w:val="hybridMultilevel"/>
    <w:tmpl w:val="914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15EE"/>
    <w:multiLevelType w:val="hybridMultilevel"/>
    <w:tmpl w:val="EDF0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68A9"/>
    <w:multiLevelType w:val="hybridMultilevel"/>
    <w:tmpl w:val="6CC6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F1C50"/>
    <w:multiLevelType w:val="hybridMultilevel"/>
    <w:tmpl w:val="452C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537DB"/>
    <w:multiLevelType w:val="hybridMultilevel"/>
    <w:tmpl w:val="15C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A03DEA"/>
    <w:multiLevelType w:val="hybridMultilevel"/>
    <w:tmpl w:val="DE4C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15EA8"/>
    <w:multiLevelType w:val="hybridMultilevel"/>
    <w:tmpl w:val="3A80A09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9" w15:restartNumberingAfterBreak="0">
    <w:nsid w:val="786352F3"/>
    <w:multiLevelType w:val="hybridMultilevel"/>
    <w:tmpl w:val="116E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0173A"/>
    <w:multiLevelType w:val="hybridMultilevel"/>
    <w:tmpl w:val="976E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5E85"/>
    <w:multiLevelType w:val="hybridMultilevel"/>
    <w:tmpl w:val="0B9CD580"/>
    <w:lvl w:ilvl="0" w:tplc="08090001">
      <w:start w:val="1"/>
      <w:numFmt w:val="bullet"/>
      <w:lvlText w:val=""/>
      <w:lvlJc w:val="left"/>
      <w:pPr>
        <w:ind w:left="360" w:hanging="360"/>
      </w:pPr>
      <w:rPr>
        <w:rFonts w:ascii="Symbol" w:hAnsi="Symbol" w:hint="default"/>
      </w:rPr>
    </w:lvl>
    <w:lvl w:ilvl="1" w:tplc="0EF42152">
      <w:numFmt w:val="bullet"/>
      <w:lvlText w:val="•"/>
      <w:lvlJc w:val="left"/>
      <w:pPr>
        <w:ind w:left="915" w:hanging="195"/>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0"/>
  </w:num>
  <w:num w:numId="5">
    <w:abstractNumId w:val="7"/>
  </w:num>
  <w:num w:numId="6">
    <w:abstractNumId w:val="9"/>
  </w:num>
  <w:num w:numId="7">
    <w:abstractNumId w:val="5"/>
  </w:num>
  <w:num w:numId="8">
    <w:abstractNumId w:val="4"/>
  </w:num>
  <w:num w:numId="9">
    <w:abstractNumId w:val="6"/>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E3"/>
    <w:rsid w:val="00006675"/>
    <w:rsid w:val="000648C1"/>
    <w:rsid w:val="000D1BDB"/>
    <w:rsid w:val="000D4A77"/>
    <w:rsid w:val="000E4849"/>
    <w:rsid w:val="001151E7"/>
    <w:rsid w:val="001305D1"/>
    <w:rsid w:val="00151C6B"/>
    <w:rsid w:val="00180CEC"/>
    <w:rsid w:val="00197A46"/>
    <w:rsid w:val="001A14D1"/>
    <w:rsid w:val="001E1E6E"/>
    <w:rsid w:val="001F6AA7"/>
    <w:rsid w:val="00214C41"/>
    <w:rsid w:val="00270764"/>
    <w:rsid w:val="0039319D"/>
    <w:rsid w:val="003B02CD"/>
    <w:rsid w:val="003C21F1"/>
    <w:rsid w:val="004723CE"/>
    <w:rsid w:val="004B2D22"/>
    <w:rsid w:val="004F57AE"/>
    <w:rsid w:val="00523A63"/>
    <w:rsid w:val="00525B19"/>
    <w:rsid w:val="005326F3"/>
    <w:rsid w:val="0058410B"/>
    <w:rsid w:val="005B0D97"/>
    <w:rsid w:val="00605659"/>
    <w:rsid w:val="00663321"/>
    <w:rsid w:val="0067637F"/>
    <w:rsid w:val="00677368"/>
    <w:rsid w:val="00695CDF"/>
    <w:rsid w:val="006E36C8"/>
    <w:rsid w:val="006F0DF8"/>
    <w:rsid w:val="007A180D"/>
    <w:rsid w:val="007E7EA1"/>
    <w:rsid w:val="00810C2A"/>
    <w:rsid w:val="00866347"/>
    <w:rsid w:val="008721F5"/>
    <w:rsid w:val="00881D83"/>
    <w:rsid w:val="008900C9"/>
    <w:rsid w:val="00911C51"/>
    <w:rsid w:val="009271A1"/>
    <w:rsid w:val="0095374C"/>
    <w:rsid w:val="0095567C"/>
    <w:rsid w:val="00965077"/>
    <w:rsid w:val="00983D5C"/>
    <w:rsid w:val="009841E7"/>
    <w:rsid w:val="00A7509F"/>
    <w:rsid w:val="00A84F12"/>
    <w:rsid w:val="00AB1BF3"/>
    <w:rsid w:val="00B2067C"/>
    <w:rsid w:val="00B36D45"/>
    <w:rsid w:val="00C068D2"/>
    <w:rsid w:val="00C43DFF"/>
    <w:rsid w:val="00CD3F91"/>
    <w:rsid w:val="00CE3030"/>
    <w:rsid w:val="00D803A1"/>
    <w:rsid w:val="00E515AA"/>
    <w:rsid w:val="00EA6D74"/>
    <w:rsid w:val="00EB0C5E"/>
    <w:rsid w:val="00ED16A3"/>
    <w:rsid w:val="00EF2416"/>
    <w:rsid w:val="00F65F19"/>
    <w:rsid w:val="00F70DE3"/>
    <w:rsid w:val="00F721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CA9C"/>
  <w15:chartTrackingRefBased/>
  <w15:docId w15:val="{59DB45DC-A10D-4564-877A-17A66B94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2"/>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DE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0DE3"/>
    <w:pPr>
      <w:ind w:left="720"/>
      <w:contextualSpacing/>
    </w:pPr>
  </w:style>
  <w:style w:type="paragraph" w:customStyle="1" w:styleId="Default">
    <w:name w:val="Default"/>
    <w:rsid w:val="008721F5"/>
    <w:pPr>
      <w:autoSpaceDE w:val="0"/>
      <w:autoSpaceDN w:val="0"/>
      <w:adjustRightInd w:val="0"/>
      <w:spacing w:after="0" w:line="240" w:lineRule="auto"/>
    </w:pPr>
    <w:rPr>
      <w:rFonts w:ascii="Symbol" w:hAnsi="Symbol" w:cs="Symbol"/>
      <w:color w:val="000000"/>
      <w:sz w:val="24"/>
      <w:szCs w:val="24"/>
    </w:rPr>
  </w:style>
  <w:style w:type="paragraph" w:styleId="NoSpacing">
    <w:name w:val="No Spacing"/>
    <w:uiPriority w:val="1"/>
    <w:qFormat/>
    <w:rsid w:val="008721F5"/>
    <w:pPr>
      <w:spacing w:after="0" w:line="240" w:lineRule="auto"/>
    </w:pPr>
  </w:style>
  <w:style w:type="paragraph" w:styleId="BalloonText">
    <w:name w:val="Balloon Text"/>
    <w:basedOn w:val="Normal"/>
    <w:link w:val="BalloonTextChar"/>
    <w:uiPriority w:val="99"/>
    <w:semiHidden/>
    <w:unhideWhenUsed/>
    <w:rsid w:val="00214C41"/>
    <w:rPr>
      <w:rFonts w:ascii="Segoe UI" w:hAnsi="Segoe UI" w:cs="Segoe UI"/>
      <w:szCs w:val="18"/>
    </w:rPr>
  </w:style>
  <w:style w:type="character" w:customStyle="1" w:styleId="BalloonTextChar">
    <w:name w:val="Balloon Text Char"/>
    <w:basedOn w:val="DefaultParagraphFont"/>
    <w:link w:val="BalloonText"/>
    <w:uiPriority w:val="99"/>
    <w:semiHidden/>
    <w:rsid w:val="00214C41"/>
    <w:rPr>
      <w:rFonts w:ascii="Segoe UI" w:hAnsi="Segoe UI" w:cs="Segoe UI"/>
      <w:sz w:val="18"/>
      <w:szCs w:val="18"/>
    </w:rPr>
  </w:style>
  <w:style w:type="paragraph" w:customStyle="1" w:styleId="BodyText0">
    <w:name w:val="BodyText+0"/>
    <w:basedOn w:val="Normal"/>
    <w:qFormat/>
    <w:rsid w:val="006E36C8"/>
    <w:pPr>
      <w:ind w:right="1928"/>
    </w:pPr>
  </w:style>
  <w:style w:type="character" w:styleId="CommentReference">
    <w:name w:val="annotation reference"/>
    <w:basedOn w:val="DefaultParagraphFont"/>
    <w:uiPriority w:val="99"/>
    <w:semiHidden/>
    <w:unhideWhenUsed/>
    <w:rsid w:val="00F65F19"/>
    <w:rPr>
      <w:sz w:val="16"/>
      <w:szCs w:val="16"/>
    </w:rPr>
  </w:style>
  <w:style w:type="paragraph" w:styleId="CommentText">
    <w:name w:val="annotation text"/>
    <w:basedOn w:val="Normal"/>
    <w:link w:val="CommentTextChar"/>
    <w:uiPriority w:val="99"/>
    <w:semiHidden/>
    <w:unhideWhenUsed/>
    <w:rsid w:val="00F65F19"/>
    <w:rPr>
      <w:sz w:val="20"/>
      <w:szCs w:val="20"/>
    </w:rPr>
  </w:style>
  <w:style w:type="character" w:customStyle="1" w:styleId="CommentTextChar">
    <w:name w:val="Comment Text Char"/>
    <w:basedOn w:val="DefaultParagraphFont"/>
    <w:link w:val="CommentText"/>
    <w:uiPriority w:val="99"/>
    <w:semiHidden/>
    <w:rsid w:val="00F65F19"/>
    <w:rPr>
      <w:rFonts w:ascii="Century Gothic" w:hAnsi="Century Gothic"/>
      <w:color w:val="231F20"/>
      <w:sz w:val="20"/>
      <w:szCs w:val="20"/>
    </w:rPr>
  </w:style>
  <w:style w:type="paragraph" w:styleId="CommentSubject">
    <w:name w:val="annotation subject"/>
    <w:basedOn w:val="CommentText"/>
    <w:next w:val="CommentText"/>
    <w:link w:val="CommentSubjectChar"/>
    <w:uiPriority w:val="99"/>
    <w:semiHidden/>
    <w:unhideWhenUsed/>
    <w:rsid w:val="00F65F19"/>
    <w:rPr>
      <w:b/>
      <w:bCs/>
    </w:rPr>
  </w:style>
  <w:style w:type="character" w:customStyle="1" w:styleId="CommentSubjectChar">
    <w:name w:val="Comment Subject Char"/>
    <w:basedOn w:val="CommentTextChar"/>
    <w:link w:val="CommentSubject"/>
    <w:uiPriority w:val="99"/>
    <w:semiHidden/>
    <w:rsid w:val="00F65F19"/>
    <w:rPr>
      <w:rFonts w:ascii="Century Gothic" w:hAnsi="Century Gothic"/>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SharedWithUsers xmlns="e8bef6b1-c839-4b7d-bc4d-aa044ae4011a">
      <UserInfo>
        <DisplayName>Marion Gow</DisplayName>
        <AccountId>11</AccountId>
        <AccountType/>
      </UserInfo>
      <UserInfo>
        <DisplayName>Louise  Payne</DisplayName>
        <AccountId>14</AccountId>
        <AccountType/>
      </UserInfo>
      <UserInfo>
        <DisplayName>Katrina Handford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70BF2-00EA-4710-81BB-5B2F9393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4EAFE-C439-49B5-9AA3-9B7CCA597B2B}">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be1b41bf-35ed-4e64-9920-e11252c2c8e7"/>
    <ds:schemaRef ds:uri="e8bef6b1-c839-4b7d-bc4d-aa044ae4011a"/>
  </ds:schemaRefs>
</ds:datastoreItem>
</file>

<file path=customXml/itemProps3.xml><?xml version="1.0" encoding="utf-8"?>
<ds:datastoreItem xmlns:ds="http://schemas.openxmlformats.org/officeDocument/2006/customXml" ds:itemID="{07E20DAD-7DEC-4775-831C-623403BFF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lucyg</dc:creator>
  <cp:keywords/>
  <dc:description/>
  <cp:lastModifiedBy>Marion Gow</cp:lastModifiedBy>
  <cp:revision>3</cp:revision>
  <cp:lastPrinted>2019-07-02T11:53:00Z</cp:lastPrinted>
  <dcterms:created xsi:type="dcterms:W3CDTF">2025-04-11T11:00:00Z</dcterms:created>
  <dcterms:modified xsi:type="dcterms:W3CDTF">2025-04-23T10:53:00Z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MediaServiceImageTags">
    <vt:lpwstr/>
  </property>
  <property fmtid="{D5CDD505-2E9C-101B-9397-08002B2CF9AE}" pid="4" name="_ExtendedDescription">
    <vt:lpwstr/>
  </property>
</Properties>
</file>